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709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ПОСТАНОВЛЕНИЕ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делу об административном правонарушении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810"/>
        <w:gridCol w:w="4766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ind w:firstLine="34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г.Ханты-Мансийск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 xml:space="preserve">                                 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07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 xml:space="preserve">июня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2024 года</w:t>
            </w:r>
          </w:p>
        </w:tc>
      </w:tr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ind w:firstLine="34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ind w:firstLine="34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</w:p>
        </w:tc>
      </w:tr>
    </w:tbl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№3 Ханты-Мансийского судебного района Ханты-Мансийского автоно</w:t>
      </w:r>
      <w:r>
        <w:rPr>
          <w:rFonts w:ascii="Times New Roman" w:eastAsia="Times New Roman" w:hAnsi="Times New Roman" w:cs="Times New Roman"/>
          <w:sz w:val="26"/>
          <w:szCs w:val="26"/>
        </w:rPr>
        <w:t>много округа - Югры Миненко Юлия Борисовна,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рассмотрев в открытом судебном заседании дело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№5-1036-2803/2024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возбужденное по ч.1 ст.20.25 КоАП РФ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Драчева Евгения Владимировича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UserDefinedgrp-19rplc-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ранее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привлекавшегося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ответственности,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УСТАНОВИЛ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огласно </w:t>
      </w:r>
      <w:r>
        <w:rPr>
          <w:rFonts w:ascii="Times New Roman" w:eastAsia="Times New Roman" w:hAnsi="Times New Roman" w:cs="Times New Roman"/>
          <w:sz w:val="26"/>
          <w:szCs w:val="26"/>
        </w:rPr>
        <w:t>протоколу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об административном правонарушении серии 89АП №043578 от 21.04.2024, </w:t>
      </w:r>
      <w:r>
        <w:rPr>
          <w:rFonts w:ascii="Times New Roman" w:eastAsia="Times New Roman" w:hAnsi="Times New Roman" w:cs="Times New Roman"/>
          <w:sz w:val="26"/>
          <w:szCs w:val="26"/>
        </w:rPr>
        <w:t>Драчев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Е.В. 21.04.2024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находясь по месту жительства (регистрации) </w:t>
      </w:r>
      <w:r>
        <w:rPr>
          <w:rFonts w:ascii="Times New Roman" w:eastAsia="Times New Roman" w:hAnsi="Times New Roman" w:cs="Times New Roman"/>
          <w:sz w:val="26"/>
          <w:szCs w:val="26"/>
        </w:rPr>
        <w:t>по адресу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sz w:val="26"/>
          <w:szCs w:val="26"/>
        </w:rPr>
        <w:t>г.Ханты-Мансийск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UserDefinedgrp-20rplc-1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 уплатил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руб., назначенный постановлением по делу об административном правонарушении №</w:t>
      </w:r>
      <w:r>
        <w:rPr>
          <w:rFonts w:ascii="Times New Roman" w:eastAsia="Times New Roman" w:hAnsi="Times New Roman" w:cs="Times New Roman"/>
          <w:sz w:val="26"/>
          <w:szCs w:val="26"/>
        </w:rPr>
        <w:t>18810089230000268977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09.02.2024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 совершение прав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онарушения, предусмотренного </w:t>
      </w:r>
      <w:r>
        <w:rPr>
          <w:rFonts w:ascii="Times New Roman" w:eastAsia="Times New Roman" w:hAnsi="Times New Roman" w:cs="Times New Roman"/>
          <w:sz w:val="26"/>
          <w:szCs w:val="26"/>
        </w:rPr>
        <w:t>ч.6 ст.12.16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Драчев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судебное заседание не явился, о месте и времени судебного заседания извещен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>
        <w:rPr>
          <w:rFonts w:ascii="Times New Roman" w:eastAsia="Times New Roman" w:hAnsi="Times New Roman" w:cs="Times New Roman"/>
          <w:sz w:val="26"/>
          <w:szCs w:val="26"/>
        </w:rPr>
        <w:t>Драчева Е.В.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  <w:sz w:val="26"/>
          <w:szCs w:val="26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Установлено, что </w:t>
      </w:r>
      <w:r>
        <w:rPr>
          <w:rFonts w:ascii="Times New Roman" w:eastAsia="Times New Roman" w:hAnsi="Times New Roman" w:cs="Times New Roman"/>
          <w:sz w:val="26"/>
          <w:szCs w:val="26"/>
        </w:rPr>
        <w:t>09.02.2024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Драчева Е.В.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делу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№18810089230000268977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 совершение им правонарушения,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предусмотренного </w:t>
      </w:r>
      <w:r>
        <w:rPr>
          <w:rFonts w:ascii="Times New Roman" w:eastAsia="Times New Roman" w:hAnsi="Times New Roman" w:cs="Times New Roman"/>
          <w:sz w:val="26"/>
          <w:szCs w:val="26"/>
        </w:rPr>
        <w:t>ч.6 ст.12.16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 с назначением наказания в виде штрафа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по делу об 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sz w:val="26"/>
          <w:szCs w:val="26"/>
        </w:rPr>
        <w:t>18810089230000268977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09.02.2024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20.02.2024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Исходя из системного толкования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2125267/entry/202501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ч.1 ст.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20.25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2125267/entry/322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ст.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32.2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лицо, привлеченное к административной ответственности, обязано в добровольном порядке уплатить штраф не позднее 60 дней со дня вступления в силу постановления о назначении административного наказания в виде административного штрафа, 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только </w:t>
      </w:r>
      <w:r>
        <w:rPr>
          <w:rFonts w:ascii="Times New Roman" w:eastAsia="Times New Roman" w:hAnsi="Times New Roman" w:cs="Times New Roman"/>
          <w:sz w:val="26"/>
          <w:szCs w:val="26"/>
        </w:rPr>
        <w:t>после истечения данного срока в случае неуплаты штрафа усматривается событие административного правонарушения, предусмотренного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ч.1 ст.20.25 КоАП РФ.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со ст.4.8 КоАП РФ сроки, предусмотренные настоящим Кодексом, исчисляются часами, сутками, днями, месяцами, годами.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Течение срока, определенного периодом, начинается на следующий день после календарной даты или наступления события, которыми определено начало срока.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Срок, исчисляемый днями, истекает в последний день установленного срока.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Если окончание срока, исчисляемого днями, приходится на нерабочий день, последним днем срока считается первый следующий за ним рабочий день.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ч.1 ст.32.2 КоАП РФ срок для уплаты штрафа определен в днях.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Как следует из материалов дела окончание 60-дневного срока для добровольной уплаты штрафа </w:t>
      </w:r>
      <w:r>
        <w:rPr>
          <w:rFonts w:ascii="Times New Roman" w:eastAsia="Times New Roman" w:hAnsi="Times New Roman" w:cs="Times New Roman"/>
          <w:sz w:val="26"/>
          <w:szCs w:val="26"/>
        </w:rPr>
        <w:t>приходится 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22.04.2024, так к</w:t>
      </w:r>
      <w:r>
        <w:rPr>
          <w:rFonts w:ascii="Times New Roman" w:eastAsia="Times New Roman" w:hAnsi="Times New Roman" w:cs="Times New Roman"/>
          <w:sz w:val="26"/>
          <w:szCs w:val="26"/>
        </w:rPr>
        <w:t>ак</w:t>
      </w:r>
      <w:r>
        <w:rPr>
          <w:rFonts w:ascii="Times New Roman" w:eastAsia="Times New Roman" w:hAnsi="Times New Roman" w:cs="Times New Roman"/>
          <w:sz w:val="26"/>
          <w:szCs w:val="26"/>
        </w:rPr>
        <w:t>, 20.04.2024 и 21.04.2024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являлись выходными днями (суббота и воскресенье)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Таким образом, датой совершения правонарушения является 23.04.2024.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ремя совершения правонарушения должностным лицом исчислен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неверно, с нарушением ст.4.8 КоАП РФ, а протокол об административном правонарушении составлен преждевременно.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таких обстоятельствах привлечение Драчева Е.В. к административной ответственности за уклонение от уплаты административного нельзя признать правомерным.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</w:t>
      </w:r>
      <w:hyperlink r:id="rId4" w:anchor="/document/12125267/entry/24501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п.1 ч.1 ст.24.5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 отсутствие события административного правонарушения является обстоятельством, исключающим производство по делу об административном правонарушении.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 учетом изложенного, производство по делу в отношении Др</w:t>
      </w:r>
      <w:r>
        <w:rPr>
          <w:rFonts w:ascii="Times New Roman" w:eastAsia="Times New Roman" w:hAnsi="Times New Roman" w:cs="Times New Roman"/>
          <w:sz w:val="26"/>
          <w:szCs w:val="26"/>
        </w:rPr>
        <w:t>ачева Е.В. подлежит прекращению, в связи с отсутствием события административного правонарушения.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изложенного, руководствуясь ст.24.5, ст.29.10 КоАП РФ, мировой судья,</w:t>
      </w: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ПОСТАНОВИЛ: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прекратить производство по делу об административном правонарушении №5-1036-2803/2024 в отношении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Драчева Евгения Владимировича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на основании п.1 ч.1 ст.24.5 КоАП РФ, в связи с отсутствием события административного правонарушения, предусмотренного ч.1 ст.20.25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Ханты-Мансийский районный суд </w:t>
      </w:r>
      <w:r>
        <w:rPr>
          <w:rFonts w:ascii="Times New Roman" w:eastAsia="Times New Roman" w:hAnsi="Times New Roman" w:cs="Times New Roman"/>
          <w:sz w:val="26"/>
          <w:szCs w:val="26"/>
        </w:rPr>
        <w:t>через мирового судью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течение 10 суток со дня получения копии постановления.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>Ю.Б. Миненко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верна: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Ю.Б. Миненко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19rplc-7">
    <w:name w:val="cat-UserDefined grp-19 rplc-7"/>
    <w:basedOn w:val="DefaultParagraphFont"/>
  </w:style>
  <w:style w:type="character" w:customStyle="1" w:styleId="cat-UserDefinedgrp-20rplc-14">
    <w:name w:val="cat-UserDefined grp-20 rplc-1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arbitr.garant.ru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